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220" w:rsidRDefault="00BC0D12" w:rsidP="00086220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TEBERRÜKAT EŞYASI SAYIMLARI</w:t>
      </w:r>
    </w:p>
    <w:p w:rsidR="00C95DFC" w:rsidRDefault="00C95DFC" w:rsidP="00C95DF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Cami ve </w:t>
      </w:r>
      <w:proofErr w:type="gramStart"/>
      <w:r>
        <w:rPr>
          <w:sz w:val="28"/>
          <w:szCs w:val="28"/>
        </w:rPr>
        <w:t xml:space="preserve">Mescitlerdeki  </w:t>
      </w:r>
      <w:proofErr w:type="spellStart"/>
      <w:r>
        <w:rPr>
          <w:sz w:val="28"/>
          <w:szCs w:val="28"/>
        </w:rPr>
        <w:t>Teberrükat</w:t>
      </w:r>
      <w:proofErr w:type="spellEnd"/>
      <w:proofErr w:type="gramEnd"/>
      <w:r>
        <w:rPr>
          <w:sz w:val="28"/>
          <w:szCs w:val="28"/>
        </w:rPr>
        <w:t xml:space="preserve">  Eşyalarının sayım ve kontrolü 09.03.2007 tarihli ve 26457 sayılı Resmi Gazetede yayımlanarak yürürlüğe giren “Diyanet İşleri Başkanlığınca İdare Olunan Cami ve Mescitlerdeki </w:t>
      </w:r>
      <w:proofErr w:type="spellStart"/>
      <w:r>
        <w:rPr>
          <w:sz w:val="28"/>
          <w:szCs w:val="28"/>
        </w:rPr>
        <w:t>Teberrükat</w:t>
      </w:r>
      <w:proofErr w:type="spellEnd"/>
      <w:r>
        <w:rPr>
          <w:sz w:val="28"/>
          <w:szCs w:val="28"/>
        </w:rPr>
        <w:t xml:space="preserve"> Eşyası Hakkında Yönetmelik’in”  13. Maddesi gereğince sonu sıfır ve beş ile biten yıllarda yapılmaktadır.</w:t>
      </w:r>
    </w:p>
    <w:p w:rsidR="00C95DFC" w:rsidRDefault="00C95DFC" w:rsidP="00C95DF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Bu nedenle; bu yıl içerisinde tüm cami ve mescitlerde </w:t>
      </w:r>
      <w:proofErr w:type="spellStart"/>
      <w:r>
        <w:rPr>
          <w:sz w:val="28"/>
          <w:szCs w:val="28"/>
        </w:rPr>
        <w:t>Teberrükat</w:t>
      </w:r>
      <w:proofErr w:type="spellEnd"/>
      <w:r>
        <w:rPr>
          <w:sz w:val="28"/>
          <w:szCs w:val="28"/>
        </w:rPr>
        <w:t xml:space="preserve"> Eşyası Komisyonunca </w:t>
      </w:r>
      <w:proofErr w:type="spellStart"/>
      <w:r>
        <w:rPr>
          <w:sz w:val="28"/>
          <w:szCs w:val="28"/>
        </w:rPr>
        <w:t>teberrükat</w:t>
      </w:r>
      <w:proofErr w:type="spellEnd"/>
      <w:r>
        <w:rPr>
          <w:sz w:val="28"/>
          <w:szCs w:val="28"/>
        </w:rPr>
        <w:t xml:space="preserve"> eşyasının sayım ve kontrolü yapılacağından</w:t>
      </w:r>
      <w:r w:rsidR="001D13A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D13AB">
        <w:rPr>
          <w:sz w:val="28"/>
          <w:szCs w:val="28"/>
        </w:rPr>
        <w:t xml:space="preserve">sizlere dağıtılan EK-1 </w:t>
      </w:r>
      <w:proofErr w:type="spellStart"/>
      <w:r w:rsidR="001D13AB">
        <w:rPr>
          <w:sz w:val="28"/>
          <w:szCs w:val="28"/>
        </w:rPr>
        <w:t>Teberrükat</w:t>
      </w:r>
      <w:proofErr w:type="spellEnd"/>
      <w:r w:rsidR="001D13AB">
        <w:rPr>
          <w:sz w:val="28"/>
          <w:szCs w:val="28"/>
        </w:rPr>
        <w:t xml:space="preserve"> Eşyası Kayıt Formuna 2015 sayımından sonra caminize yeni alınan </w:t>
      </w:r>
      <w:proofErr w:type="spellStart"/>
      <w:r w:rsidR="001D13AB">
        <w:rPr>
          <w:sz w:val="28"/>
          <w:szCs w:val="28"/>
        </w:rPr>
        <w:t>teberrükat</w:t>
      </w:r>
      <w:proofErr w:type="spellEnd"/>
      <w:r w:rsidR="001D13AB">
        <w:rPr>
          <w:sz w:val="28"/>
          <w:szCs w:val="28"/>
        </w:rPr>
        <w:t xml:space="preserve"> eşyalarının kaydedilmesi ve kayıttan sonra formun Ayniyat Saymanı İhsan BOZ’ a teslim edilmesi gerekmektedir. Bilahare bu formlar kayıtlarımıza işlendikten sonra </w:t>
      </w:r>
      <w:proofErr w:type="spellStart"/>
      <w:r w:rsidR="001D13AB">
        <w:rPr>
          <w:sz w:val="28"/>
          <w:szCs w:val="28"/>
        </w:rPr>
        <w:t>teberrükat</w:t>
      </w:r>
      <w:proofErr w:type="spellEnd"/>
      <w:r w:rsidR="001D13AB">
        <w:rPr>
          <w:sz w:val="28"/>
          <w:szCs w:val="28"/>
        </w:rPr>
        <w:t xml:space="preserve"> eşya defterinize kaydedilmek üzere tekrar sizlere iade edilecektir.</w:t>
      </w:r>
      <w:r>
        <w:rPr>
          <w:sz w:val="28"/>
          <w:szCs w:val="28"/>
        </w:rPr>
        <w:t xml:space="preserve"> </w:t>
      </w:r>
    </w:p>
    <w:p w:rsidR="00086220" w:rsidRDefault="00086220" w:rsidP="00C95DF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Bu formların altına mutlaka adınızın, mal sahibi sıfatıyla muhtarın veya dernek başkanının, , adres kısmına </w:t>
      </w:r>
      <w:proofErr w:type="gramStart"/>
      <w:r>
        <w:rPr>
          <w:sz w:val="28"/>
          <w:szCs w:val="28"/>
        </w:rPr>
        <w:t>ise  caminin</w:t>
      </w:r>
      <w:proofErr w:type="gramEnd"/>
      <w:r>
        <w:rPr>
          <w:sz w:val="28"/>
          <w:szCs w:val="28"/>
        </w:rPr>
        <w:t xml:space="preserve"> adresinin ve numarasının yazılması gerekmektedir.</w:t>
      </w:r>
    </w:p>
    <w:p w:rsidR="001D13AB" w:rsidRDefault="001D13AB" w:rsidP="00C95DFC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Teberrükat</w:t>
      </w:r>
      <w:proofErr w:type="spellEnd"/>
      <w:r>
        <w:rPr>
          <w:sz w:val="28"/>
          <w:szCs w:val="28"/>
        </w:rPr>
        <w:t xml:space="preserve"> Eşyası Yönetmeliğine göre aşağıdaki hususlara da ayrıca dikkat edilecektir:</w:t>
      </w:r>
    </w:p>
    <w:p w:rsidR="001D13AB" w:rsidRDefault="001D13AB" w:rsidP="00C95DFC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1-Caminizdeki </w:t>
      </w:r>
      <w:proofErr w:type="spellStart"/>
      <w:r>
        <w:rPr>
          <w:sz w:val="28"/>
          <w:szCs w:val="28"/>
        </w:rPr>
        <w:t>Teberrükat</w:t>
      </w:r>
      <w:proofErr w:type="spellEnd"/>
      <w:r>
        <w:rPr>
          <w:sz w:val="28"/>
          <w:szCs w:val="28"/>
        </w:rPr>
        <w:t xml:space="preserve"> Eşyası Kayıt Defterinde kayıtlı tüm eşyaların </w:t>
      </w:r>
      <w:r w:rsidR="00BC0D12">
        <w:rPr>
          <w:sz w:val="28"/>
          <w:szCs w:val="28"/>
        </w:rPr>
        <w:t xml:space="preserve">demirbaş </w:t>
      </w:r>
      <w:r>
        <w:rPr>
          <w:sz w:val="28"/>
          <w:szCs w:val="28"/>
        </w:rPr>
        <w:t>numaraları ü</w:t>
      </w:r>
      <w:r w:rsidR="00BC0D12">
        <w:rPr>
          <w:sz w:val="28"/>
          <w:szCs w:val="28"/>
        </w:rPr>
        <w:t>zerlerine bir etiket yapıştırılarak yazılacaktır.</w:t>
      </w:r>
    </w:p>
    <w:p w:rsidR="00BC0D12" w:rsidRDefault="00BC0D12" w:rsidP="00C95DFC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2-Camiye yapılacak </w:t>
      </w:r>
      <w:proofErr w:type="spellStart"/>
      <w:r>
        <w:rPr>
          <w:sz w:val="28"/>
          <w:szCs w:val="28"/>
        </w:rPr>
        <w:t>Teberrükat</w:t>
      </w:r>
      <w:proofErr w:type="spellEnd"/>
      <w:r>
        <w:rPr>
          <w:sz w:val="28"/>
          <w:szCs w:val="28"/>
        </w:rPr>
        <w:t xml:space="preserve"> Eşyalarının kabulüne veya reddine müftülüğümüz </w:t>
      </w:r>
      <w:proofErr w:type="spellStart"/>
      <w:r>
        <w:rPr>
          <w:sz w:val="28"/>
          <w:szCs w:val="28"/>
        </w:rPr>
        <w:t>teberrükat</w:t>
      </w:r>
      <w:proofErr w:type="spellEnd"/>
      <w:r>
        <w:rPr>
          <w:sz w:val="28"/>
          <w:szCs w:val="28"/>
        </w:rPr>
        <w:t xml:space="preserve"> eşya komisyonu karar vermektedir. Bu sebeple camiye dışarıdan bağış olarak alınacak herhangi bir eşya için mutlaka müftülüğümüze bilgi verilmesi gerekmektedir.</w:t>
      </w:r>
    </w:p>
    <w:p w:rsidR="00BC0D12" w:rsidRDefault="00BC0D12" w:rsidP="00C95DFC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  <w:t>3-Teberrükat eşyaları müftülüğümüzün haberi olmadan hiçbir suretle başka bir yere nakledilemez, verilemez ve terkini yapılamaz. Bu şekilde davrananlar hak</w:t>
      </w:r>
      <w:r w:rsidR="00896FCD">
        <w:rPr>
          <w:sz w:val="28"/>
          <w:szCs w:val="28"/>
        </w:rPr>
        <w:t>kında kanuni işlemler uygulanacaktır.</w:t>
      </w:r>
    </w:p>
    <w:p w:rsidR="00BC0D12" w:rsidRDefault="00BC0D12" w:rsidP="00C95DFC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4-Teberrükat eşyaları hırsızlığa karşı koruncak ve gerekli tedbirler alınacaktır. Bu hususta imam hatip ve müezzin kayyımlar </w:t>
      </w:r>
      <w:proofErr w:type="spellStart"/>
      <w:r>
        <w:rPr>
          <w:sz w:val="28"/>
          <w:szCs w:val="28"/>
        </w:rPr>
        <w:t>müteselsilen</w:t>
      </w:r>
      <w:proofErr w:type="spellEnd"/>
      <w:r>
        <w:rPr>
          <w:sz w:val="28"/>
          <w:szCs w:val="28"/>
        </w:rPr>
        <w:t xml:space="preserve"> sorumludurlar.</w:t>
      </w:r>
    </w:p>
    <w:p w:rsidR="00BC0D12" w:rsidRDefault="00BC0D12" w:rsidP="00C95DFC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5-Emeklilikte, görevden ayrılmalarda, göreve başlamalarda, nakillerde </w:t>
      </w:r>
      <w:proofErr w:type="spellStart"/>
      <w:r>
        <w:rPr>
          <w:sz w:val="28"/>
          <w:szCs w:val="28"/>
        </w:rPr>
        <w:t>teberrükat</w:t>
      </w:r>
      <w:proofErr w:type="spellEnd"/>
      <w:r>
        <w:rPr>
          <w:sz w:val="28"/>
          <w:szCs w:val="28"/>
        </w:rPr>
        <w:t xml:space="preserve"> eşyaları yeni sorumluya veya mal sahibine(dernek, vakıf ve muhtarlık) defterdeki kayıtlara göre teslim edilecektir. Bu hususta düzenlenen </w:t>
      </w:r>
      <w:r w:rsidR="00086220">
        <w:rPr>
          <w:sz w:val="28"/>
          <w:szCs w:val="28"/>
        </w:rPr>
        <w:t>Teslim ve Tesellüm Belgesini de bizden alabilirsiniz</w:t>
      </w:r>
      <w:r>
        <w:rPr>
          <w:sz w:val="28"/>
          <w:szCs w:val="28"/>
        </w:rPr>
        <w:t>.</w:t>
      </w:r>
      <w:r w:rsidR="00086220">
        <w:rPr>
          <w:sz w:val="28"/>
          <w:szCs w:val="28"/>
        </w:rPr>
        <w:t xml:space="preserve"> Teslim Tesellüm tutanaklarının bir sureti caminizde, bir sureti m</w:t>
      </w:r>
      <w:r w:rsidR="00892379">
        <w:rPr>
          <w:sz w:val="28"/>
          <w:szCs w:val="28"/>
        </w:rPr>
        <w:t xml:space="preserve">al sahibinde kalacak bir </w:t>
      </w:r>
      <w:proofErr w:type="spellStart"/>
      <w:r w:rsidR="00892379">
        <w:rPr>
          <w:sz w:val="28"/>
          <w:szCs w:val="28"/>
        </w:rPr>
        <w:t>sureti</w:t>
      </w:r>
      <w:bookmarkStart w:id="0" w:name="_GoBack"/>
      <w:bookmarkEnd w:id="0"/>
      <w:r w:rsidR="00086220">
        <w:rPr>
          <w:sz w:val="28"/>
          <w:szCs w:val="28"/>
        </w:rPr>
        <w:t>de</w:t>
      </w:r>
      <w:proofErr w:type="spellEnd"/>
      <w:r w:rsidR="00086220">
        <w:rPr>
          <w:sz w:val="28"/>
          <w:szCs w:val="28"/>
        </w:rPr>
        <w:t xml:space="preserve"> müftülüğümüzdeki dosyanıza konulmak üzere bize teslim edilecektir.</w:t>
      </w:r>
    </w:p>
    <w:p w:rsidR="00086220" w:rsidRPr="00C95DFC" w:rsidRDefault="00086220" w:rsidP="00C95DFC">
      <w:pPr>
        <w:ind w:firstLine="708"/>
        <w:rPr>
          <w:sz w:val="28"/>
          <w:szCs w:val="28"/>
        </w:rPr>
      </w:pPr>
    </w:p>
    <w:sectPr w:rsidR="00086220" w:rsidRPr="00C95DFC" w:rsidSect="00086220">
      <w:pgSz w:w="11906" w:h="16838"/>
      <w:pgMar w:top="851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FC"/>
    <w:rsid w:val="00086220"/>
    <w:rsid w:val="001920AB"/>
    <w:rsid w:val="001D13AB"/>
    <w:rsid w:val="00892379"/>
    <w:rsid w:val="00896FCD"/>
    <w:rsid w:val="00A7201B"/>
    <w:rsid w:val="00BC0D12"/>
    <w:rsid w:val="00C95DFC"/>
    <w:rsid w:val="00FE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B6337"/>
  <w15:chartTrackingRefBased/>
  <w15:docId w15:val="{E2E3B33F-915B-44FC-8746-77A9A864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96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6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Başbakanlık Diyanet İşleri Başkanlığı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Ihsan BOZ</dc:creator>
  <cp:keywords/>
  <dc:description/>
  <cp:lastModifiedBy>Ihsan BOZ</cp:lastModifiedBy>
  <cp:revision>4</cp:revision>
  <cp:lastPrinted>2020-02-14T08:56:00Z</cp:lastPrinted>
  <dcterms:created xsi:type="dcterms:W3CDTF">2020-02-10T06:20:00Z</dcterms:created>
  <dcterms:modified xsi:type="dcterms:W3CDTF">2020-02-14T09:13:00Z</dcterms:modified>
</cp:coreProperties>
</file>